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D520" w14:textId="77777777" w:rsidR="00A66126" w:rsidRDefault="00A66126" w:rsidP="00A66126">
      <w:pPr>
        <w:spacing w:line="560" w:lineRule="exact"/>
        <w:jc w:val="left"/>
        <w:rPr>
          <w:rFonts w:ascii="华文中宋" w:eastAsia="华文中宋" w:hAnsi="华文中宋"/>
          <w:b/>
          <w:sz w:val="24"/>
          <w:szCs w:val="24"/>
        </w:rPr>
      </w:pPr>
      <w:r>
        <w:rPr>
          <w:rFonts w:ascii="黑体" w:eastAsia="黑体" w:hAnsi="黑体" w:hint="eastAsia"/>
          <w:b/>
          <w:sz w:val="30"/>
          <w:szCs w:val="30"/>
        </w:rPr>
        <w:t>附件3</w:t>
      </w:r>
    </w:p>
    <w:p w14:paraId="7DE02255" w14:textId="77777777" w:rsidR="00A66126" w:rsidRPr="00E621D0" w:rsidRDefault="00A66126" w:rsidP="00A66126">
      <w:pPr>
        <w:spacing w:beforeLines="50" w:before="156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E621D0">
        <w:rPr>
          <w:rFonts w:ascii="华文中宋" w:eastAsia="华文中宋" w:hAnsi="华文中宋" w:hint="eastAsia"/>
          <w:b/>
          <w:sz w:val="32"/>
          <w:szCs w:val="32"/>
        </w:rPr>
        <w:t>第三届“百年南开·文化文明”立项工作实施时间安排</w:t>
      </w:r>
    </w:p>
    <w:p w14:paraId="1A9224DF" w14:textId="77777777" w:rsidR="00A66126" w:rsidRDefault="00A66126" w:rsidP="00A66126">
      <w:pPr>
        <w:spacing w:beforeLines="50" w:before="156"/>
        <w:jc w:val="center"/>
        <w:rPr>
          <w:rFonts w:ascii="华文中宋" w:eastAsia="华文中宋" w:hAnsi="华文中宋" w:hint="eastAsia"/>
          <w:b/>
          <w:sz w:val="10"/>
          <w:szCs w:val="10"/>
        </w:rPr>
      </w:pP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083"/>
        <w:gridCol w:w="1483"/>
        <w:gridCol w:w="4375"/>
      </w:tblGrid>
      <w:tr w:rsidR="00A66126" w14:paraId="31856141" w14:textId="77777777" w:rsidTr="00A63095">
        <w:trPr>
          <w:trHeight w:hRule="exact" w:val="583"/>
        </w:trPr>
        <w:tc>
          <w:tcPr>
            <w:tcW w:w="811" w:type="dxa"/>
            <w:vAlign w:val="center"/>
          </w:tcPr>
          <w:p w14:paraId="739D3A94" w14:textId="77777777" w:rsidR="00A66126" w:rsidRDefault="00A66126" w:rsidP="00A63095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b/>
                <w:spacing w:val="2"/>
                <w:kern w:val="0"/>
                <w:sz w:val="28"/>
                <w:szCs w:val="28"/>
              </w:rPr>
              <w:t>阶段</w:t>
            </w:r>
          </w:p>
        </w:tc>
        <w:tc>
          <w:tcPr>
            <w:tcW w:w="2083" w:type="dxa"/>
            <w:vAlign w:val="center"/>
          </w:tcPr>
          <w:p w14:paraId="71DD291D" w14:textId="77777777" w:rsidR="00A66126" w:rsidRDefault="00A66126" w:rsidP="00A63095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b/>
                <w:spacing w:val="2"/>
                <w:kern w:val="0"/>
                <w:sz w:val="28"/>
                <w:szCs w:val="28"/>
              </w:rPr>
              <w:t>时间</w:t>
            </w:r>
          </w:p>
        </w:tc>
        <w:tc>
          <w:tcPr>
            <w:tcW w:w="1483" w:type="dxa"/>
            <w:vAlign w:val="center"/>
          </w:tcPr>
          <w:p w14:paraId="4C7F265C" w14:textId="77777777" w:rsidR="00A66126" w:rsidRDefault="00A66126" w:rsidP="00A63095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b/>
                <w:spacing w:val="2"/>
                <w:kern w:val="0"/>
                <w:sz w:val="28"/>
                <w:szCs w:val="28"/>
              </w:rPr>
              <w:t>活</w:t>
            </w:r>
            <w:r>
              <w:rPr>
                <w:rFonts w:ascii="仿宋_GB2312" w:eastAsia="仿宋_GB2312" w:hAnsi="宋体" w:cs="楷体_GB2312" w:hint="eastAsia"/>
                <w:b/>
                <w:kern w:val="0"/>
                <w:sz w:val="28"/>
                <w:szCs w:val="28"/>
              </w:rPr>
              <w:t>动</w:t>
            </w:r>
            <w:r>
              <w:rPr>
                <w:rFonts w:ascii="仿宋_GB2312" w:eastAsia="仿宋_GB2312" w:hAnsi="宋体" w:cs="楷体_GB2312" w:hint="eastAsia"/>
                <w:b/>
                <w:spacing w:val="2"/>
                <w:kern w:val="0"/>
                <w:sz w:val="28"/>
                <w:szCs w:val="28"/>
              </w:rPr>
              <w:t>内</w:t>
            </w:r>
            <w:r>
              <w:rPr>
                <w:rFonts w:ascii="仿宋_GB2312" w:eastAsia="仿宋_GB2312" w:hAnsi="宋体" w:cs="楷体_GB2312" w:hint="eastAsia"/>
                <w:b/>
                <w:kern w:val="0"/>
                <w:sz w:val="28"/>
                <w:szCs w:val="28"/>
              </w:rPr>
              <w:t>容</w:t>
            </w:r>
          </w:p>
        </w:tc>
        <w:tc>
          <w:tcPr>
            <w:tcW w:w="4375" w:type="dxa"/>
            <w:vAlign w:val="center"/>
          </w:tcPr>
          <w:p w14:paraId="44EF75C2" w14:textId="77777777" w:rsidR="00A66126" w:rsidRDefault="00A66126" w:rsidP="00A63095">
            <w:pPr>
              <w:autoSpaceDE w:val="0"/>
              <w:autoSpaceDN w:val="0"/>
              <w:adjustRightInd w:val="0"/>
              <w:ind w:right="1435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b/>
                <w:spacing w:val="2"/>
                <w:kern w:val="0"/>
                <w:sz w:val="28"/>
                <w:szCs w:val="28"/>
              </w:rPr>
              <w:t>具</w:t>
            </w:r>
            <w:r>
              <w:rPr>
                <w:rFonts w:ascii="仿宋_GB2312" w:eastAsia="仿宋_GB2312" w:hAnsi="宋体" w:cs="楷体_GB2312" w:hint="eastAsia"/>
                <w:b/>
                <w:kern w:val="0"/>
                <w:sz w:val="28"/>
                <w:szCs w:val="28"/>
              </w:rPr>
              <w:t>体</w:t>
            </w:r>
            <w:r>
              <w:rPr>
                <w:rFonts w:ascii="仿宋_GB2312" w:eastAsia="仿宋_GB2312" w:hAnsi="宋体" w:cs="楷体_GB2312" w:hint="eastAsia"/>
                <w:b/>
                <w:spacing w:val="2"/>
                <w:kern w:val="0"/>
                <w:sz w:val="28"/>
                <w:szCs w:val="28"/>
              </w:rPr>
              <w:t>安</w:t>
            </w:r>
            <w:r>
              <w:rPr>
                <w:rFonts w:ascii="仿宋_GB2312" w:eastAsia="仿宋_GB2312" w:hAnsi="宋体" w:cs="楷体_GB2312" w:hint="eastAsia"/>
                <w:b/>
                <w:kern w:val="0"/>
                <w:sz w:val="28"/>
                <w:szCs w:val="28"/>
              </w:rPr>
              <w:t>排</w:t>
            </w:r>
          </w:p>
        </w:tc>
      </w:tr>
      <w:tr w:rsidR="00A66126" w14:paraId="07E7910F" w14:textId="77777777" w:rsidTr="00A63095">
        <w:trPr>
          <w:trHeight w:val="894"/>
        </w:trPr>
        <w:tc>
          <w:tcPr>
            <w:tcW w:w="811" w:type="dxa"/>
            <w:vMerge w:val="restart"/>
            <w:vAlign w:val="center"/>
          </w:tcPr>
          <w:p w14:paraId="64F0C2EB" w14:textId="77777777" w:rsidR="00A66126" w:rsidRDefault="00A66126" w:rsidP="00A630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  <w:t>项目申报</w:t>
            </w:r>
          </w:p>
        </w:tc>
        <w:tc>
          <w:tcPr>
            <w:tcW w:w="2083" w:type="dxa"/>
            <w:vAlign w:val="center"/>
          </w:tcPr>
          <w:p w14:paraId="03729614" w14:textId="77777777" w:rsidR="00A66126" w:rsidRDefault="00A66126" w:rsidP="00A63095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2023年2月</w:t>
            </w:r>
          </w:p>
        </w:tc>
        <w:tc>
          <w:tcPr>
            <w:tcW w:w="1483" w:type="dxa"/>
            <w:vAlign w:val="center"/>
          </w:tcPr>
          <w:p w14:paraId="5DF43589" w14:textId="77777777" w:rsidR="00A66126" w:rsidRDefault="00A66126" w:rsidP="00A63095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立项申报</w:t>
            </w:r>
          </w:p>
        </w:tc>
        <w:tc>
          <w:tcPr>
            <w:tcW w:w="4375" w:type="dxa"/>
            <w:vAlign w:val="center"/>
          </w:tcPr>
          <w:p w14:paraId="7CB6B26A" w14:textId="77777777" w:rsidR="00A66126" w:rsidRDefault="00A66126" w:rsidP="00A63095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66126" w14:paraId="018EF872" w14:textId="77777777" w:rsidTr="00A63095">
        <w:trPr>
          <w:trHeight w:hRule="exact" w:val="1365"/>
        </w:trPr>
        <w:tc>
          <w:tcPr>
            <w:tcW w:w="811" w:type="dxa"/>
            <w:vMerge/>
            <w:vAlign w:val="center"/>
          </w:tcPr>
          <w:p w14:paraId="59B4AC5D" w14:textId="77777777" w:rsidR="00A66126" w:rsidRDefault="00A66126" w:rsidP="00A630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0345434E" w14:textId="77777777" w:rsidR="00A66126" w:rsidRDefault="00A66126" w:rsidP="00A63095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2023年3月</w:t>
            </w:r>
          </w:p>
        </w:tc>
        <w:tc>
          <w:tcPr>
            <w:tcW w:w="1483" w:type="dxa"/>
            <w:vAlign w:val="center"/>
          </w:tcPr>
          <w:p w14:paraId="1333C0CF" w14:textId="77777777" w:rsidR="00A66126" w:rsidRDefault="00A66126" w:rsidP="00A63095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公布结果</w:t>
            </w:r>
          </w:p>
        </w:tc>
        <w:tc>
          <w:tcPr>
            <w:tcW w:w="4375" w:type="dxa"/>
            <w:vAlign w:val="center"/>
          </w:tcPr>
          <w:p w14:paraId="437884E4" w14:textId="77777777" w:rsidR="00A66126" w:rsidRDefault="00A66126" w:rsidP="00A63095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组织专家评审，确定立项结果，通过公示，予以确认。</w:t>
            </w:r>
          </w:p>
        </w:tc>
      </w:tr>
      <w:tr w:rsidR="00A66126" w14:paraId="4B723FF1" w14:textId="77777777" w:rsidTr="00A63095">
        <w:trPr>
          <w:trHeight w:val="645"/>
        </w:trPr>
        <w:tc>
          <w:tcPr>
            <w:tcW w:w="811" w:type="dxa"/>
            <w:vMerge w:val="restart"/>
            <w:vAlign w:val="center"/>
          </w:tcPr>
          <w:p w14:paraId="64DDEA2E" w14:textId="77777777" w:rsidR="00A66126" w:rsidRDefault="00A66126" w:rsidP="00A630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  <w:t>项目实施</w:t>
            </w:r>
          </w:p>
        </w:tc>
        <w:tc>
          <w:tcPr>
            <w:tcW w:w="2083" w:type="dxa"/>
            <w:vAlign w:val="center"/>
          </w:tcPr>
          <w:p w14:paraId="306DCC77" w14:textId="77777777" w:rsidR="00A66126" w:rsidRDefault="00A66126" w:rsidP="00A63095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2023年3月-2023年9月</w:t>
            </w:r>
          </w:p>
        </w:tc>
        <w:tc>
          <w:tcPr>
            <w:tcW w:w="1483" w:type="dxa"/>
            <w:vAlign w:val="center"/>
          </w:tcPr>
          <w:p w14:paraId="7F49C9CB" w14:textId="77777777" w:rsidR="00A66126" w:rsidRDefault="00A66126" w:rsidP="00A63095"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  <w:t>项目实施</w:t>
            </w:r>
          </w:p>
        </w:tc>
        <w:tc>
          <w:tcPr>
            <w:tcW w:w="4375" w:type="dxa"/>
            <w:vAlign w:val="center"/>
          </w:tcPr>
          <w:p w14:paraId="4CCF6569" w14:textId="77777777" w:rsidR="00A66126" w:rsidRDefault="00A66126" w:rsidP="00A63095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走访调研，督促项目实施进度，予以指导。</w:t>
            </w:r>
          </w:p>
        </w:tc>
      </w:tr>
      <w:tr w:rsidR="00A66126" w14:paraId="364A94FD" w14:textId="77777777" w:rsidTr="00A63095">
        <w:trPr>
          <w:trHeight w:val="850"/>
        </w:trPr>
        <w:tc>
          <w:tcPr>
            <w:tcW w:w="811" w:type="dxa"/>
            <w:vMerge/>
            <w:vAlign w:val="center"/>
          </w:tcPr>
          <w:p w14:paraId="790BCF5F" w14:textId="77777777" w:rsidR="00A66126" w:rsidRDefault="00A66126" w:rsidP="00A630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551F7303" w14:textId="77777777" w:rsidR="00A66126" w:rsidRDefault="00A66126" w:rsidP="00A63095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2023年6月</w:t>
            </w:r>
          </w:p>
        </w:tc>
        <w:tc>
          <w:tcPr>
            <w:tcW w:w="1483" w:type="dxa"/>
            <w:vAlign w:val="center"/>
          </w:tcPr>
          <w:p w14:paraId="328C0B8A" w14:textId="77777777" w:rsidR="00A66126" w:rsidRDefault="00A66126" w:rsidP="00A63095"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  <w:t>中期调研</w:t>
            </w:r>
          </w:p>
        </w:tc>
        <w:tc>
          <w:tcPr>
            <w:tcW w:w="4375" w:type="dxa"/>
            <w:vAlign w:val="center"/>
          </w:tcPr>
          <w:p w14:paraId="41A3719E" w14:textId="77777777" w:rsidR="00A66126" w:rsidRDefault="00A66126" w:rsidP="00A63095">
            <w:pPr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座谈交流，听取难点和需求，持续推进。</w:t>
            </w:r>
          </w:p>
        </w:tc>
      </w:tr>
      <w:tr w:rsidR="00A66126" w14:paraId="77B89A8A" w14:textId="77777777" w:rsidTr="00A63095">
        <w:trPr>
          <w:trHeight w:val="1287"/>
        </w:trPr>
        <w:tc>
          <w:tcPr>
            <w:tcW w:w="811" w:type="dxa"/>
            <w:vMerge/>
            <w:vAlign w:val="center"/>
          </w:tcPr>
          <w:p w14:paraId="66427889" w14:textId="77777777" w:rsidR="00A66126" w:rsidRDefault="00A66126" w:rsidP="00A630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1F171CAD" w14:textId="77777777" w:rsidR="00A66126" w:rsidRDefault="00A66126" w:rsidP="00A63095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2023年下半年</w:t>
            </w:r>
          </w:p>
        </w:tc>
        <w:tc>
          <w:tcPr>
            <w:tcW w:w="1483" w:type="dxa"/>
            <w:vAlign w:val="center"/>
          </w:tcPr>
          <w:p w14:paraId="54B3EAD1" w14:textId="77777777" w:rsidR="00A66126" w:rsidRDefault="00A66126" w:rsidP="00A63095"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  <w:t>结项评审</w:t>
            </w:r>
            <w:proofErr w:type="gramEnd"/>
          </w:p>
        </w:tc>
        <w:tc>
          <w:tcPr>
            <w:tcW w:w="4375" w:type="dxa"/>
            <w:vAlign w:val="center"/>
          </w:tcPr>
          <w:p w14:paraId="15444931" w14:textId="77777777" w:rsidR="00A66126" w:rsidRDefault="00A66126" w:rsidP="00A63095">
            <w:pP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提交结项报告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，组织专家评选优秀项目。</w:t>
            </w:r>
          </w:p>
        </w:tc>
      </w:tr>
      <w:tr w:rsidR="00A66126" w14:paraId="1880F196" w14:textId="77777777" w:rsidTr="00A63095">
        <w:trPr>
          <w:trHeight w:val="1287"/>
        </w:trPr>
        <w:tc>
          <w:tcPr>
            <w:tcW w:w="811" w:type="dxa"/>
            <w:vAlign w:val="center"/>
          </w:tcPr>
          <w:p w14:paraId="000D93C0" w14:textId="77777777" w:rsidR="00A66126" w:rsidRDefault="00A66126" w:rsidP="00A630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楷体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  <w:t>总结表彰</w:t>
            </w:r>
          </w:p>
        </w:tc>
        <w:tc>
          <w:tcPr>
            <w:tcW w:w="2083" w:type="dxa"/>
            <w:vAlign w:val="center"/>
          </w:tcPr>
          <w:p w14:paraId="23E9EAB8" w14:textId="77777777" w:rsidR="00A66126" w:rsidRDefault="00A66126" w:rsidP="00A63095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2023年年底</w:t>
            </w:r>
          </w:p>
        </w:tc>
        <w:tc>
          <w:tcPr>
            <w:tcW w:w="1483" w:type="dxa"/>
            <w:vAlign w:val="center"/>
          </w:tcPr>
          <w:p w14:paraId="5FDE50A3" w14:textId="77777777" w:rsidR="00A66126" w:rsidRDefault="00A66126" w:rsidP="00A6309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楷体_GB2312" w:hint="eastAsia"/>
                <w:kern w:val="0"/>
                <w:sz w:val="28"/>
                <w:szCs w:val="28"/>
              </w:rPr>
              <w:t>总结表彰</w:t>
            </w:r>
          </w:p>
        </w:tc>
        <w:tc>
          <w:tcPr>
            <w:tcW w:w="4375" w:type="dxa"/>
            <w:vAlign w:val="center"/>
          </w:tcPr>
          <w:p w14:paraId="6EC862BD" w14:textId="77777777" w:rsidR="00A66126" w:rsidRDefault="00A66126" w:rsidP="00A63095">
            <w:pP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进行总结评选，表彰优秀项目，展示优秀成果。</w:t>
            </w:r>
          </w:p>
        </w:tc>
      </w:tr>
    </w:tbl>
    <w:p w14:paraId="25C0C3F6" w14:textId="77777777" w:rsidR="00A66126" w:rsidRDefault="00A66126" w:rsidP="00A66126">
      <w:pPr>
        <w:jc w:val="left"/>
        <w:rPr>
          <w:rFonts w:ascii="华文中宋" w:eastAsia="华文中宋" w:hAnsi="华文中宋"/>
          <w:b/>
          <w:sz w:val="24"/>
          <w:szCs w:val="24"/>
        </w:rPr>
      </w:pPr>
    </w:p>
    <w:p w14:paraId="6F2A7E3E" w14:textId="77777777" w:rsidR="00A66126" w:rsidRDefault="00A66126" w:rsidP="00A66126">
      <w:pPr>
        <w:jc w:val="left"/>
        <w:rPr>
          <w:rFonts w:ascii="华文中宋" w:eastAsia="华文中宋" w:hAnsi="华文中宋"/>
          <w:b/>
          <w:sz w:val="24"/>
          <w:szCs w:val="24"/>
        </w:rPr>
      </w:pPr>
    </w:p>
    <w:p w14:paraId="2429D110" w14:textId="77777777" w:rsidR="007138D8" w:rsidRPr="00A66126" w:rsidRDefault="007138D8"/>
    <w:sectPr w:rsidR="007138D8" w:rsidRPr="00A66126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1479" w14:textId="77777777" w:rsidR="00C02569" w:rsidRDefault="00000000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16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16</w:t>
    </w:r>
    <w:r>
      <w:rPr>
        <w:b/>
        <w:sz w:val="24"/>
        <w:szCs w:val="24"/>
      </w:rPr>
      <w:fldChar w:fldCharType="end"/>
    </w:r>
  </w:p>
  <w:p w14:paraId="6B303AD9" w14:textId="77777777" w:rsidR="00C02569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26"/>
    <w:rsid w:val="007138D8"/>
    <w:rsid w:val="00A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BF97"/>
  <w15:chartTrackingRefBased/>
  <w15:docId w15:val="{17E42B71-94B1-48D8-BFA8-33697F3D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1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66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6612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昕阳</dc:creator>
  <cp:keywords/>
  <dc:description/>
  <cp:lastModifiedBy>赵 昕阳</cp:lastModifiedBy>
  <cp:revision>1</cp:revision>
  <dcterms:created xsi:type="dcterms:W3CDTF">2023-02-24T08:23:00Z</dcterms:created>
  <dcterms:modified xsi:type="dcterms:W3CDTF">2023-02-24T08:24:00Z</dcterms:modified>
</cp:coreProperties>
</file>